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9E3" w:rsidRPr="00F731A2" w:rsidRDefault="00FD59E3" w:rsidP="00FD59E3">
      <w:pPr>
        <w:spacing w:after="0" w:line="240" w:lineRule="auto"/>
        <w:jc w:val="right"/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</w:pPr>
      <w:bookmarkStart w:id="0" w:name="_GoBack"/>
      <w:bookmarkEnd w:id="0"/>
      <w:r w:rsidRPr="00F731A2">
        <w:rPr>
          <w:rFonts w:ascii="PT Astra Serif" w:eastAsia="Times New Roman" w:hAnsi="PT Astra Serif" w:cs="Times New Roman"/>
          <w:bCs/>
          <w:sz w:val="24"/>
          <w:szCs w:val="24"/>
          <w:lang w:eastAsia="ru-RU"/>
        </w:rPr>
        <w:t>ПРОЕКТ</w:t>
      </w:r>
    </w:p>
    <w:p w:rsidR="00FD59E3" w:rsidRDefault="00FD59E3" w:rsidP="00E33FF5">
      <w:pPr>
        <w:spacing w:after="0" w:line="240" w:lineRule="auto"/>
        <w:jc w:val="center"/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</w:pPr>
    </w:p>
    <w:p w:rsidR="00FD59E3" w:rsidRPr="00F731A2" w:rsidRDefault="00E33FF5" w:rsidP="00E33FF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</w:pPr>
      <w:r w:rsidRPr="00F731A2"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  <w:t xml:space="preserve">Порядок </w:t>
      </w:r>
    </w:p>
    <w:p w:rsidR="00E33FF5" w:rsidRPr="00F731A2" w:rsidRDefault="00E33FF5" w:rsidP="00E33FF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</w:pPr>
      <w:r w:rsidRPr="00F731A2"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  <w:t xml:space="preserve">предоставления и распределения субсидий из областного бюджета </w:t>
      </w:r>
    </w:p>
    <w:p w:rsidR="00E33FF5" w:rsidRPr="00F731A2" w:rsidRDefault="00E33FF5" w:rsidP="00E33FF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</w:pPr>
      <w:r w:rsidRPr="00F731A2"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  <w:t xml:space="preserve">бюджетам муниципальных образований Томской области на компенсацию </w:t>
      </w:r>
    </w:p>
    <w:p w:rsidR="00E33FF5" w:rsidRPr="00F731A2" w:rsidRDefault="00E33FF5" w:rsidP="00E33FF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</w:pPr>
      <w:r w:rsidRPr="00F731A2">
        <w:rPr>
          <w:rFonts w:ascii="PT Astra Serif" w:eastAsia="Times New Roman" w:hAnsi="PT Astra Serif" w:cs="Times New Roman"/>
          <w:b/>
          <w:bCs/>
          <w:sz w:val="26"/>
          <w:szCs w:val="26"/>
          <w:lang w:eastAsia="ru-RU"/>
        </w:rPr>
        <w:t>расходов по организации электроснабжения от дизельных электростанций</w:t>
      </w:r>
    </w:p>
    <w:p w:rsidR="00E33FF5" w:rsidRPr="00F731A2" w:rsidRDefault="00E33FF5" w:rsidP="00E33FF5">
      <w:pPr>
        <w:widowControl w:val="0"/>
        <w:spacing w:after="0" w:line="240" w:lineRule="auto"/>
        <w:jc w:val="both"/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</w:pPr>
    </w:p>
    <w:p w:rsidR="00E33FF5" w:rsidRPr="00F731A2" w:rsidRDefault="00E33FF5" w:rsidP="00E33FF5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1. Настоящий Порядок определяет правила предоставления и распределения субсидий из областного бюджета бюджетам муниципальных образований на компенсацию расходов по организации электроснабжения от дизельных электростанций (далее – Субсидия).</w:t>
      </w:r>
    </w:p>
    <w:p w:rsidR="00E33FF5" w:rsidRPr="00F731A2" w:rsidRDefault="00E33FF5" w:rsidP="00E33FF5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2. Субсидии предоставляется с целью софинансирования расходных обязательств муниципальных образований на компенсацию расходов по организации электроснабжения от дизельных электростанций.</w:t>
      </w:r>
    </w:p>
    <w:p w:rsidR="00E33FF5" w:rsidRPr="00F731A2" w:rsidRDefault="00E33FF5" w:rsidP="00E33FF5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3. Критериями отбора муниципальных образований для предоставления Субсидии является: </w:t>
      </w:r>
    </w:p>
    <w:p w:rsidR="00E33FF5" w:rsidRPr="00F731A2" w:rsidRDefault="00E33FF5" w:rsidP="00E33FF5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1) наличие на территории муниципального образования дизельной электростанции, использующейся для электроснабжения населения соответствующего муниципального образования;</w:t>
      </w:r>
    </w:p>
    <w:p w:rsidR="00E33FF5" w:rsidRPr="00F731A2" w:rsidRDefault="00E33FF5" w:rsidP="00E33FF5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2) наличие утвержденного тарифа на электрическую энергию, вырабатываемую дизельной электростанцией, осуществляющей деятельность на территории муниципального образования.</w:t>
      </w:r>
    </w:p>
    <w:p w:rsidR="00E33FF5" w:rsidRPr="00F731A2" w:rsidRDefault="00E33FF5" w:rsidP="00E33FF5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4. Для перечисления Субсидии муниципальное образование направляет в срок не позднее 30 октября текущего финансового года в Департамент ЖКХ и государственного жилищного надзора Томской области (далее – Департамент) заявку на предоставление Субсидии (далее – Заявка), содержащую следующую информацию:</w:t>
      </w:r>
    </w:p>
    <w:p w:rsidR="00E33FF5" w:rsidRPr="00F731A2" w:rsidRDefault="00E33FF5" w:rsidP="00E33FF5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1) размер планируемой к предоставлению из областного бюджета Субсидии в текущем финансовом году с разбивкой по месяцам;</w:t>
      </w:r>
    </w:p>
    <w:p w:rsidR="00E33FF5" w:rsidRPr="00F731A2" w:rsidRDefault="00E33FF5" w:rsidP="00E33FF5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2) размер средств консолидированного бюджета муниципального образования, запланированный в текущем финансовом году на компенсацию расходов по организации электроснабжения от дизельных электростанций.</w:t>
      </w:r>
    </w:p>
    <w:p w:rsidR="00E33FF5" w:rsidRPr="00F731A2" w:rsidRDefault="00E33FF5" w:rsidP="00E33FF5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К Заявке прикладываются документы, подтверждающие выполнение условий предоставления Субсидии, указанных в подпунктах 1), 2) пункта 5 настоящего Порядка, а также справки о численности населения, проживающего в населенных пунктах, обеспеченных электроэнергией от дизельных электростанций.</w:t>
      </w:r>
    </w:p>
    <w:p w:rsidR="00E33FF5" w:rsidRPr="00F731A2" w:rsidRDefault="00E33FF5" w:rsidP="00E33FF5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5. Условиями предоставления Субсидии являются:</w:t>
      </w:r>
    </w:p>
    <w:p w:rsidR="00E33FF5" w:rsidRPr="00F731A2" w:rsidRDefault="00E33FF5" w:rsidP="00E33F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PT Astra Serif"/>
          <w:sz w:val="26"/>
          <w:szCs w:val="26"/>
        </w:rPr>
      </w:pPr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1) наличие в бюджете муниципальных образований бюджетных ассигнований на исполнение расходных обязательств муниципального образования, в целях софинансирования которых предоставляется Субсидия, в объеме, необходимом для их исполнения, включая размер планируемой к предоставлению из областного бюджета Субсидии. При этом размер доли софинансирования указанных расходных обязательств за счет средств консолидированного местного бюджета не может составлять менее 0,01%. Предельный уровень софинансирования </w:t>
      </w:r>
      <w:r w:rsidRPr="00F731A2">
        <w:rPr>
          <w:rFonts w:ascii="PT Astra Serif" w:eastAsia="Calibri" w:hAnsi="PT Astra Serif" w:cs="PT Astra Serif"/>
          <w:sz w:val="26"/>
          <w:szCs w:val="26"/>
        </w:rPr>
        <w:t>Томской области расходного обязательства муниципального образования составляет 99,99%;</w:t>
      </w:r>
    </w:p>
    <w:p w:rsidR="00E33FF5" w:rsidRPr="00F731A2" w:rsidRDefault="00E33FF5" w:rsidP="00E33FF5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2) наличие утвержденного органом местного самоуправления порядка предоставления субсидии на компенсацию расходов по организации электроснабжения от дизельных электростанций;</w:t>
      </w:r>
    </w:p>
    <w:p w:rsidR="00E33FF5" w:rsidRPr="00F731A2" w:rsidRDefault="00E33FF5" w:rsidP="00E33FF5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lastRenderedPageBreak/>
        <w:t>3) наличие утвержденных тарифов для ресурсоснабжающих организаций, осуществляющих деятельность на территории муниципальных образований и эксплуатирующих дизельные электростанции;</w:t>
      </w:r>
    </w:p>
    <w:p w:rsidR="00E33FF5" w:rsidRPr="00F731A2" w:rsidRDefault="00E33FF5" w:rsidP="00E33F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4) заключение соглашения между уполномоченным органом местного самоуправления и главным распорядителем бюджетных средств о предоставлении из областного бюджета Субсидии бюджету муниципального образования, </w:t>
      </w:r>
      <w:r w:rsidRPr="00F731A2">
        <w:rPr>
          <w:rFonts w:ascii="PT Astra Serif" w:eastAsia="Calibri" w:hAnsi="PT Astra Serif" w:cs="PT Astra Serif"/>
          <w:sz w:val="26"/>
          <w:szCs w:val="26"/>
        </w:rPr>
        <w:t>предусматривающего обязательства муниципального образования по исполнению расходных обязательств, в целях софинансирования которых предоставляется субсидия, и ответственность за неисполнение предусмотренных указанным соглашением обязательств (</w:t>
      </w:r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далее – Соглашение)</w:t>
      </w:r>
      <w:r w:rsidRPr="00F731A2">
        <w:rPr>
          <w:rFonts w:ascii="PT Astra Serif" w:eastAsia="Calibri" w:hAnsi="PT Astra Serif" w:cs="PT Astra Serif"/>
          <w:sz w:val="26"/>
          <w:szCs w:val="26"/>
        </w:rPr>
        <w:t>.</w:t>
      </w:r>
    </w:p>
    <w:p w:rsidR="00E33FF5" w:rsidRPr="00F731A2" w:rsidRDefault="00E33FF5" w:rsidP="00E33FF5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Соглашение заключается в соответствии с типовой формой, утвержденной Департаментом финансов Томской области.</w:t>
      </w:r>
    </w:p>
    <w:p w:rsidR="00E33FF5" w:rsidRPr="00F731A2" w:rsidRDefault="00E33FF5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6. Методика расчета Субсидии.</w:t>
      </w:r>
    </w:p>
    <w:p w:rsidR="00E33FF5" w:rsidRPr="00F731A2" w:rsidRDefault="00E33FF5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1) расчет потребности в </w:t>
      </w:r>
      <w:r w:rsidR="005B587E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С</w:t>
      </w:r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убсидии </w:t>
      </w: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на очередной финансовый год производится в срок до 1 </w:t>
      </w:r>
      <w:r w:rsidR="005404D8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августа</w:t>
      </w: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года, предшествующего очередному финансовому году. Расчет потребности в Субсидии i-</w:t>
      </w:r>
      <w:proofErr w:type="spellStart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му</w:t>
      </w:r>
      <w:proofErr w:type="spellEnd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муниципальному образованию Томской области на очередной финансовый год определяется по формуле 1:</w:t>
      </w:r>
    </w:p>
    <w:p w:rsidR="00E33FF5" w:rsidRPr="00F731A2" w:rsidRDefault="00E157AC" w:rsidP="00E33FF5">
      <w:pPr>
        <w:spacing w:after="0" w:line="240" w:lineRule="auto"/>
        <w:jc w:val="center"/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</w:rPr>
          <m:t>=0,9999×</m:t>
        </m:r>
        <m:d>
          <m:dPr>
            <m:begChr m:val="["/>
            <m:endChr m:val="]"/>
            <m:ctrlPr>
              <w:rPr>
                <w:rFonts w:ascii="Cambria Math" w:hAnsi="Cambria Math"/>
                <w:sz w:val="26"/>
                <w:szCs w:val="26"/>
              </w:rPr>
            </m:ctrlPr>
          </m:dPr>
          <m:e>
            <m:nary>
              <m:naryPr>
                <m:chr m:val="∑"/>
                <m:supHide m:val="1"/>
                <m:ctrlPr>
                  <w:rPr>
                    <w:rFonts w:ascii="Cambria Math" w:hAnsi="Cambria Math"/>
                    <w:sz w:val="26"/>
                    <w:szCs w:val="26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k</m:t>
                </m:r>
              </m:sub>
              <m:sup/>
              <m:e>
                <m:r>
                  <w:rPr>
                    <w:rFonts w:ascii="Cambria Math" w:hAnsi="Cambria Math"/>
                    <w:sz w:val="26"/>
                    <w:szCs w:val="26"/>
                  </w:rPr>
                  <m:t> </m:t>
                </m:r>
                <m:d>
                  <m:d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Ч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k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×</m:t>
                    </m:r>
                    <m:d>
                      <m:d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Сэот_</m:t>
                            </m:r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пг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k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-Тпг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×(1+Iтэ / 100)×N</m:t>
                    </m:r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S</m:t>
                    </m:r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лвок_пг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i</m:t>
                    </m:r>
                  </m:sub>
                </m:sSub>
              </m:e>
            </m:nary>
          </m:e>
        </m:d>
      </m:oMath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, (1)</w:t>
      </w:r>
    </w:p>
    <w:p w:rsidR="00E33FF5" w:rsidRPr="00F731A2" w:rsidRDefault="00E33FF5" w:rsidP="00E33FF5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</w:pP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где:</w:t>
      </w:r>
    </w:p>
    <w:p w:rsidR="00E33FF5" w:rsidRPr="00F731A2" w:rsidRDefault="00E33FF5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</w:pPr>
      <w:proofErr w:type="spellStart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val="en-US" w:eastAsia="ru-RU"/>
        </w:rPr>
        <w:t>i</w:t>
      </w:r>
      <w:proofErr w:type="spellEnd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 – </w:t>
      </w:r>
      <w:proofErr w:type="gramStart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муниципальное</w:t>
      </w:r>
      <w:proofErr w:type="gramEnd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образование; </w:t>
      </w:r>
    </w:p>
    <w:p w:rsidR="00E33FF5" w:rsidRPr="00F731A2" w:rsidRDefault="00E33FF5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</w:pP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val="en-US" w:eastAsia="ru-RU"/>
        </w:rPr>
        <w:t>k</w:t>
      </w: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 – </w:t>
      </w:r>
      <w:proofErr w:type="gramStart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населенный</w:t>
      </w:r>
      <w:proofErr w:type="gramEnd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пункт </w:t>
      </w:r>
      <w:proofErr w:type="spellStart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val="en-US" w:eastAsia="ru-RU"/>
        </w:rPr>
        <w:t>i</w:t>
      </w:r>
      <w:proofErr w:type="spellEnd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-го муниципального образования;</w:t>
      </w:r>
    </w:p>
    <w:p w:rsidR="00E33FF5" w:rsidRPr="00F731A2" w:rsidRDefault="00E157AC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k</m:t>
            </m:r>
          </m:sub>
        </m:sSub>
      </m:oMath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 – численность населения, проживающего в 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val="en-US" w:eastAsia="ru-RU"/>
        </w:rPr>
        <w:t>k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-м населенном пункте, обеспеченного электроэнергией от дизельной электростанции, </w:t>
      </w:r>
      <w:proofErr w:type="spellStart"/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val="en-US" w:eastAsia="ru-RU"/>
        </w:rPr>
        <w:t>i</w:t>
      </w:r>
      <w:proofErr w:type="spellEnd"/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-го муниципального образования по состоянию на </w:t>
      </w:r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 января года, 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предшествующего очередному финансовому году</w:t>
      </w:r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. Информация о численности населения в населенном пункте определяется на основании справки, предоставленной соответствующим муниципальным образованием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;</w:t>
      </w:r>
    </w:p>
    <w:p w:rsidR="00E33FF5" w:rsidRPr="00F731A2" w:rsidRDefault="00E157AC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Сэот_пг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k</m:t>
            </m:r>
          </m:sub>
        </m:sSub>
      </m:oMath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 – среднее арифметическое значений экономически обоснованных тарифов на электрическую энергию, вырабатываемую дизельной электростанцией в 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val="en-US" w:eastAsia="ru-RU"/>
        </w:rPr>
        <w:t>k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-м населенном пункте </w:t>
      </w:r>
      <w:proofErr w:type="spellStart"/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val="en-US" w:eastAsia="ru-RU"/>
        </w:rPr>
        <w:t>i</w:t>
      </w:r>
      <w:proofErr w:type="spellEnd"/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-го муниципального образования, </w:t>
      </w:r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действующих с 1 января и с 1 июля года, 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предшествующего очередному финансовому году</w:t>
      </w:r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(руб./кВт*</w:t>
      </w:r>
      <w:proofErr w:type="gramStart"/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ч</w:t>
      </w:r>
      <w:proofErr w:type="gramEnd"/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с НДС)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;</w:t>
      </w:r>
    </w:p>
    <w:p w:rsidR="00E33FF5" w:rsidRPr="00F731A2" w:rsidRDefault="00E33FF5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</w:pPr>
      <w:proofErr w:type="spellStart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Тпг</w:t>
      </w:r>
      <w:proofErr w:type="spellEnd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 – среднее арифметическое значений тарифов на электрическую энергию для населения и приравненным к нему категориям потребителей на территории Томской области, </w:t>
      </w:r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действующих с 1 января и с 1 июля года, </w:t>
      </w: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предшествующего очередному финансовому году</w:t>
      </w:r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(руб./кВт*</w:t>
      </w:r>
      <w:proofErr w:type="gramStart"/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ч</w:t>
      </w:r>
      <w:proofErr w:type="gramEnd"/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с НДС)</w:t>
      </w: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;</w:t>
      </w:r>
    </w:p>
    <w:p w:rsidR="00E33FF5" w:rsidRPr="00F731A2" w:rsidRDefault="00E33FF5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</w:pP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m:t>Iтэ</m:t>
        </m:r>
      </m:oMath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– значение показателя индексации тарифов для населения на электроэнергию (предельные максимальные индексы) на очередной финансовый год, доведенного Министерством экономического развития Российской Федерации в рамках материалов к прогнозу социально-экономического развития регионов по состоянию на 31 </w:t>
      </w:r>
      <w:r w:rsidR="005404D8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июля</w:t>
      </w:r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года, </w:t>
      </w: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предшествующего очередному финансовому году</w:t>
      </w:r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;</w:t>
      </w:r>
    </w:p>
    <w:p w:rsidR="00E33FF5" w:rsidRPr="00F731A2" w:rsidRDefault="00E33FF5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</w:pP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N – плановый объем потребления электроэнергии на одного человека в год, равный 800 кВт x ч.;</w:t>
      </w:r>
    </w:p>
    <w:p w:rsidR="00E33FF5" w:rsidRPr="00F731A2" w:rsidRDefault="00E157AC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S</m:t>
            </m:r>
            <m:r>
              <w:rPr>
                <w:rFonts w:ascii="Cambria Math" w:hAnsi="Cambria Math"/>
                <w:sz w:val="26"/>
                <w:szCs w:val="26"/>
              </w:rPr>
              <m:t>лвок_пг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</m:t>
            </m:r>
          </m:sub>
        </m:sSub>
      </m:oMath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 </w:t>
      </w:r>
      <w:proofErr w:type="gramStart"/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– </w:t>
      </w:r>
      <w:r w:rsidR="003A54D4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расчет потребности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i-</w:t>
      </w:r>
      <w:proofErr w:type="spellStart"/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му</w:t>
      </w:r>
      <w:proofErr w:type="spellEnd"/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муниципальному образованию, определяемый по формуле 2, на очередной финансовый год для оплаты электроэнергии от дизельных электростанций, необходимой для обеспечения работы локальных водоочистных комплексов, функционирующих в населенных пунктах соответствующего муниципального образования и установленных </w:t>
      </w:r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в рамках мероприятия по обеспечению доступа к воде питьевого качества населения сельских </w:t>
      </w:r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lastRenderedPageBreak/>
        <w:t>территорий, реализованного некоммерческой организацией «Фонд содействия развитию территорий» (далее – локальный водоочистной комплекс)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.</w:t>
      </w:r>
      <w:proofErr w:type="gramEnd"/>
    </w:p>
    <w:p w:rsidR="00E33FF5" w:rsidRPr="00F731A2" w:rsidRDefault="00E157AC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S</m:t>
            </m:r>
            <m:r>
              <w:rPr>
                <w:rFonts w:ascii="Cambria Math" w:hAnsi="Cambria Math"/>
                <w:sz w:val="26"/>
                <w:szCs w:val="26"/>
              </w:rPr>
              <m:t>лвок_пг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hAnsi="Cambria Math"/>
                <w:i/>
                <w:sz w:val="26"/>
                <w:szCs w:val="26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n</m:t>
            </m:r>
          </m:sub>
          <m:sup/>
          <m:e>
            <m:r>
              <w:rPr>
                <w:rFonts w:ascii="Cambria Math" w:hAnsi="Cambria Math"/>
                <w:sz w:val="26"/>
                <w:szCs w:val="26"/>
              </w:rPr>
              <m:t>(</m:t>
            </m:r>
            <m:sSub>
              <m:sSubPr>
                <m:ctrlPr>
                  <w:rPr>
                    <w:rFonts w:ascii="Cambria Math" w:hAnsi="Cambria Math"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Сэот_пг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6"/>
                <w:szCs w:val="26"/>
              </w:rPr>
              <m:t>×</m:t>
            </m:r>
            <m:r>
              <m:rPr>
                <m:nor/>
              </m:rPr>
              <w:rPr>
                <w:rFonts w:ascii="PT Astra Serif" w:hAnsi="PT Astra Serif"/>
                <w:sz w:val="26"/>
                <w:szCs w:val="26"/>
                <w:lang w:val="en-US"/>
              </w:rPr>
              <m:t>N</m:t>
            </m:r>
            <m:r>
              <m:rPr>
                <m:nor/>
              </m:rPr>
              <w:rPr>
                <w:rFonts w:ascii="PT Astra Serif" w:hAnsi="PT Astra Serif"/>
                <w:sz w:val="26"/>
                <w:szCs w:val="26"/>
              </w:rPr>
              <m:t>пэ_лвок</m:t>
            </m:r>
            <m:r>
              <w:rPr>
                <w:rFonts w:ascii="Cambria Math" w:hAnsi="Cambria Math"/>
                <w:sz w:val="26"/>
                <w:szCs w:val="26"/>
              </w:rPr>
              <m:t>)</m:t>
            </m:r>
          </m:e>
        </m:nary>
      </m:oMath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, где:</w:t>
      </w:r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ab/>
      </w:r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ab/>
        <w:t>(2)</w:t>
      </w:r>
    </w:p>
    <w:p w:rsidR="00E33FF5" w:rsidRPr="00F731A2" w:rsidRDefault="00E157AC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Сэот_пг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n</m:t>
            </m:r>
          </m:sub>
        </m:sSub>
      </m:oMath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val="en-US" w:eastAsia="ru-RU"/>
        </w:rPr>
        <w:t> 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–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val="en-US" w:eastAsia="ru-RU"/>
        </w:rPr>
        <w:t> 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среднее арифметическое значений экономически обоснованных тарифов на электрическую энергию, </w:t>
      </w:r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действующих с 1 января и с 1 июля года, 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предшествующего очередному финансовому году</w:t>
      </w:r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(руб./кВт*час с НДС) и применяемых для расчетов за электроэнергию, потребляемую </w:t>
      </w:r>
      <w:r w:rsidR="00E33FF5" w:rsidRPr="00F731A2">
        <w:rPr>
          <w:rFonts w:ascii="PT Astra Serif" w:eastAsia="Times New Roman" w:hAnsi="PT Astra Serif" w:cs="Times New Roman"/>
          <w:sz w:val="26"/>
          <w:szCs w:val="26"/>
          <w:lang w:val="en-US" w:eastAsia="ru-RU"/>
        </w:rPr>
        <w:t>n</w:t>
      </w:r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-м локальным водоочистным комплексом в 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i-м муниципальном образовании</w:t>
      </w:r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;</w:t>
      </w:r>
    </w:p>
    <w:p w:rsidR="00E33FF5" w:rsidRPr="00F731A2" w:rsidRDefault="00E33FF5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m:oMath>
        <m:r>
          <m:rPr>
            <m:nor/>
          </m:rPr>
          <w:rPr>
            <w:rFonts w:ascii="PT Astra Serif" w:hAnsi="PT Astra Serif"/>
            <w:sz w:val="26"/>
            <w:szCs w:val="26"/>
            <w:lang w:val="en-US"/>
          </w:rPr>
          <m:t>N</m:t>
        </m:r>
        <w:proofErr w:type="spellStart"/>
        <m:r>
          <m:rPr>
            <m:nor/>
          </m:rPr>
          <w:rPr>
            <w:rFonts w:ascii="PT Astra Serif" w:hAnsi="PT Astra Serif"/>
            <w:sz w:val="26"/>
            <w:szCs w:val="26"/>
          </w:rPr>
          <m:t>пэ_лвок</m:t>
        </m:r>
      </m:oMath>
      <w:proofErr w:type="spellEnd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val="en-US" w:eastAsia="ru-RU"/>
        </w:rPr>
        <w:t> </w:t>
      </w: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–</w:t>
      </w: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val="en-US" w:eastAsia="ru-RU"/>
        </w:rPr>
        <w:t> </w:t>
      </w: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предельное годовое потребление электроэнергии </w:t>
      </w:r>
      <w:r w:rsidRPr="00F731A2">
        <w:rPr>
          <w:rFonts w:ascii="PT Astra Serif" w:eastAsia="Times New Roman" w:hAnsi="PT Astra Serif" w:cs="Times New Roman"/>
          <w:sz w:val="26"/>
          <w:szCs w:val="26"/>
          <w:lang w:val="en-US" w:eastAsia="ru-RU"/>
        </w:rPr>
        <w:t>n</w:t>
      </w:r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-м локальным водоочистным комплексом (кВт*час) в зависимости от типа исполнения теплоснабжения локального водоочистного комплекса (штатное </w:t>
      </w:r>
      <w:proofErr w:type="spellStart"/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электроотопление</w:t>
      </w:r>
      <w:proofErr w:type="spellEnd"/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или централизованное отопление). Для локальных водоочистных комплексов с типом исполнения теплоснабжения «штатное </w:t>
      </w:r>
      <w:proofErr w:type="spellStart"/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электроотопление</w:t>
      </w:r>
      <w:proofErr w:type="spellEnd"/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» значение </w:t>
      </w:r>
      <w:proofErr w:type="gramStart"/>
      <m:oMath>
        <m:r>
          <m:rPr>
            <m:sty m:val="p"/>
          </m:rPr>
          <w:rPr>
            <w:rFonts w:ascii="Cambria Math" w:hAnsi="Cambria Math"/>
            <w:sz w:val="26"/>
            <w:szCs w:val="26"/>
            <w:lang w:val="en-US"/>
          </w:rPr>
          <m:t>N</m:t>
        </m:r>
        <w:proofErr w:type="gramEnd"/>
        <m:r>
          <w:rPr>
            <w:rFonts w:ascii="Cambria Math" w:hAnsi="Cambria Math"/>
            <w:sz w:val="26"/>
            <w:szCs w:val="26"/>
          </w:rPr>
          <m:t xml:space="preserve">пэ_лвок </m:t>
        </m:r>
      </m:oMath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принимается равным 8000 кВт*час, для локальных водоочистных комплексов с типом исполнения теплоснабжения «централизованное отопление» значение 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  <w:lang w:val="en-US"/>
          </w:rPr>
          <m:t>N</m:t>
        </m:r>
        <m:r>
          <w:rPr>
            <w:rFonts w:ascii="Cambria Math" w:hAnsi="Cambria Math"/>
            <w:sz w:val="26"/>
            <w:szCs w:val="26"/>
          </w:rPr>
          <m:t xml:space="preserve">пэ_лвок </m:t>
        </m:r>
      </m:oMath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принимается равным 1500 кВт*час;</w:t>
      </w:r>
    </w:p>
    <w:p w:rsidR="00E33FF5" w:rsidRPr="00F731A2" w:rsidRDefault="00E33FF5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</w:pP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2) размер субсидии i-</w:t>
      </w:r>
      <w:proofErr w:type="spellStart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му</w:t>
      </w:r>
      <w:proofErr w:type="spellEnd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муниципальному образованию Томской области на очередной финансовый год определяется по формуле 3:</w:t>
      </w:r>
    </w:p>
    <w:p w:rsidR="00E33FF5" w:rsidRPr="00F731A2" w:rsidRDefault="00E157AC" w:rsidP="00E33FF5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офг_</m:t>
            </m:r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</w:rPr>
          <m:t>=</m:t>
        </m:r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</m:t>
            </m:r>
          </m:sub>
        </m:sSub>
        <m:r>
          <w:rPr>
            <w:rFonts w:ascii="Cambria Math" w:hAnsi="Cambria Math"/>
            <w:sz w:val="26"/>
            <w:szCs w:val="26"/>
          </w:rPr>
          <m:t>×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поба</m:t>
                </m:r>
              </m:sub>
            </m:sSub>
          </m:num>
          <m:den>
            <m:nary>
              <m:naryPr>
                <m:chr m:val="∑"/>
                <m:supHide m:val="1"/>
                <m:ctrlPr>
                  <w:rPr>
                    <w:rFonts w:ascii="Cambria Math" w:hAnsi="Cambria Math"/>
                    <w:sz w:val="26"/>
                    <w:szCs w:val="26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i</m:t>
                </m:r>
              </m:sub>
              <m:sup/>
              <m:e>
                <m:sSub>
                  <m:sSub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i</m:t>
                    </m:r>
                  </m:sub>
                </m:sSub>
              </m:e>
            </m:nary>
          </m:den>
        </m:f>
      </m:oMath>
      <w:r w:rsidR="00E33FF5" w:rsidRPr="00F731A2">
        <w:rPr>
          <w:rFonts w:ascii="PT Astra Serif" w:eastAsia="Times New Roman" w:hAnsi="PT Astra Serif" w:cs="Times New Roman"/>
          <w:sz w:val="26"/>
          <w:szCs w:val="26"/>
        </w:rPr>
        <w:t>, где:</w:t>
      </w:r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ab/>
        <w:t>(3)</w:t>
      </w:r>
    </w:p>
    <w:p w:rsidR="00E33FF5" w:rsidRPr="00F731A2" w:rsidRDefault="00E157AC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</m:t>
            </m:r>
          </m:sub>
        </m:sSub>
      </m:oMath>
      <w:r w:rsidR="00E33FF5" w:rsidRPr="00F731A2">
        <w:rPr>
          <w:rFonts w:ascii="PT Astra Serif" w:eastAsia="Times New Roman" w:hAnsi="PT Astra Serif" w:cs="Times New Roman"/>
          <w:sz w:val="26"/>
          <w:szCs w:val="26"/>
        </w:rPr>
        <w:t xml:space="preserve"> – размер потребности в Субсидии 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i-</w:t>
      </w:r>
      <w:proofErr w:type="spellStart"/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му</w:t>
      </w:r>
      <w:proofErr w:type="spellEnd"/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муниципальному образованию Томской области на очередной финансовый год</w:t>
      </w:r>
      <w:r w:rsidR="00E33FF5" w:rsidRPr="00F731A2">
        <w:rPr>
          <w:rFonts w:ascii="PT Astra Serif" w:eastAsia="Times New Roman" w:hAnsi="PT Astra Serif" w:cs="Times New Roman"/>
          <w:sz w:val="26"/>
          <w:szCs w:val="26"/>
        </w:rPr>
        <w:t>, определенный по формуле 1;</w:t>
      </w:r>
    </w:p>
    <w:p w:rsidR="00E33FF5" w:rsidRPr="00F731A2" w:rsidRDefault="00E157AC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S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поба</m:t>
            </m:r>
          </m:sub>
        </m:sSub>
      </m:oMath>
      <w:r w:rsidR="00E33FF5" w:rsidRPr="00F731A2">
        <w:rPr>
          <w:rFonts w:ascii="PT Astra Serif" w:eastAsia="Times New Roman" w:hAnsi="PT Astra Serif" w:cs="Times New Roman"/>
          <w:sz w:val="26"/>
          <w:szCs w:val="26"/>
        </w:rPr>
        <w:t> – 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предельный объём доведенных бюджетных ассигнований на очередной финансовый год на компенсацию расходов по организации электроснабжения от дизельных электростанций.</w:t>
      </w:r>
    </w:p>
    <w:p w:rsidR="00E33FF5" w:rsidRPr="00F731A2" w:rsidRDefault="00E33FF5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</w:pP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В случае</w:t>
      </w:r>
      <w:proofErr w:type="gramStart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,</w:t>
      </w:r>
      <w:proofErr w:type="gramEnd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если значение показателя </w:t>
      </w: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S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поба</m:t>
            </m:r>
          </m:sub>
        </m:sSub>
      </m:oMath>
      <w:r w:rsidRPr="00F731A2">
        <w:rPr>
          <w:rFonts w:ascii="PT Astra Serif" w:eastAsia="Times New Roman" w:hAnsi="PT Astra Serif" w:cs="Times New Roman"/>
          <w:sz w:val="26"/>
          <w:szCs w:val="26"/>
        </w:rPr>
        <w:t xml:space="preserve"> больше суммы значений показателей </w:t>
      </w: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</m:t>
            </m:r>
          </m:sub>
        </m:sSub>
      </m:oMath>
      <w:r w:rsidRPr="00F731A2">
        <w:rPr>
          <w:rFonts w:ascii="PT Astra Serif" w:eastAsia="Times New Roman" w:hAnsi="PT Astra Serif" w:cs="Times New Roman"/>
          <w:sz w:val="26"/>
          <w:szCs w:val="26"/>
        </w:rPr>
        <w:t xml:space="preserve">, то значение показателя </w:t>
      </w: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офг_</m:t>
            </m:r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i</m:t>
            </m:r>
          </m:sub>
        </m:sSub>
      </m:oMath>
      <w:r w:rsidRPr="00F731A2">
        <w:rPr>
          <w:rFonts w:ascii="PT Astra Serif" w:eastAsia="Times New Roman" w:hAnsi="PT Astra Serif" w:cs="Times New Roman"/>
          <w:sz w:val="26"/>
          <w:szCs w:val="26"/>
        </w:rPr>
        <w:t xml:space="preserve"> для каждого муниципального образования принимается равным значению соответствующего показателя </w:t>
      </w: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</m:t>
            </m:r>
          </m:sub>
        </m:sSub>
      </m:oMath>
      <w:r w:rsidRPr="00F731A2">
        <w:rPr>
          <w:rFonts w:ascii="PT Astra Serif" w:eastAsia="Times New Roman" w:hAnsi="PT Astra Serif" w:cs="Times New Roman"/>
          <w:sz w:val="26"/>
          <w:szCs w:val="26"/>
        </w:rPr>
        <w:t>;</w:t>
      </w:r>
    </w:p>
    <w:p w:rsidR="00E33FF5" w:rsidRPr="00F731A2" w:rsidRDefault="00E33FF5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</w:pPr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3) общий объем Субсидии </w:t>
      </w: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на очередной финансовый год</w:t>
      </w:r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определяется по формуле 4:</w:t>
      </w:r>
    </w:p>
    <w:p w:rsidR="00E33FF5" w:rsidRPr="00F731A2" w:rsidRDefault="00E33FF5" w:rsidP="00E33FF5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m:t>S=</m:t>
        </m:r>
        <m:nary>
          <m:naryPr>
            <m:chr m:val="∑"/>
            <m:supHide m:val="1"/>
            <m:ctrlPr>
              <w:rPr>
                <w:rFonts w:ascii="Cambria Math" w:hAnsi="Cambria Math"/>
                <w:sz w:val="26"/>
                <w:szCs w:val="26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</m:t>
            </m:r>
          </m:sub>
          <m:sup/>
          <m:e>
            <m:sSub>
              <m:sSubPr>
                <m:ctrlPr>
                  <w:rPr>
                    <w:rFonts w:ascii="Cambria Math" w:hAnsi="Cambria Math"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офг_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i</m:t>
                </m:r>
              </m:sub>
            </m:sSub>
          </m:e>
        </m:nary>
      </m:oMath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;</w:t>
      </w:r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ab/>
        <w:t>(4)</w:t>
      </w:r>
    </w:p>
    <w:p w:rsidR="00E33FF5" w:rsidRPr="00F731A2" w:rsidRDefault="00E33FF5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proofErr w:type="gramStart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4) размер Субсидии на компенсацию расходов по организации электроснабжения от дизельных электростанций </w:t>
      </w:r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подлежит корректировке в текущем финансовом году в период не ранее 15 июля и не позднее 30 октября текущего финансового года с целью уточнения размера компенсации </w:t>
      </w: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расходов ресурсоснабжающим организациям, обусловленных применением тарифов, установленных на текущий финансовый год для населения в</w:t>
      </w: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val="en-US" w:eastAsia="ru-RU"/>
        </w:rPr>
        <w:t> </w:t>
      </w: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системе централизованного энергоснабжения, и изменением цен на дизельное топливо</w:t>
      </w:r>
      <w:proofErr w:type="gramEnd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.</w:t>
      </w:r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При этом с</w:t>
      </w: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корректированный размер Субсидии i-</w:t>
      </w:r>
      <w:proofErr w:type="spellStart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му</w:t>
      </w:r>
      <w:proofErr w:type="spellEnd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муниципальному образованию на текущий финансовый год определяется по формуле 5:</w:t>
      </w:r>
    </w:p>
    <w:p w:rsidR="00E33FF5" w:rsidRPr="00F731A2" w:rsidRDefault="00E157AC" w:rsidP="00E33FF5">
      <w:pPr>
        <w:spacing w:after="0" w:line="240" w:lineRule="auto"/>
        <w:jc w:val="center"/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Sк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</w:rPr>
          <m:t>=0,9999×</m:t>
        </m:r>
        <m:d>
          <m:dPr>
            <m:begChr m:val="["/>
            <m:endChr m:val="]"/>
            <m:ctrlPr>
              <w:rPr>
                <w:rFonts w:ascii="Cambria Math" w:hAnsi="Cambria Math"/>
                <w:sz w:val="26"/>
                <w:szCs w:val="26"/>
              </w:rPr>
            </m:ctrlPr>
          </m:dPr>
          <m:e>
            <m:nary>
              <m:naryPr>
                <m:chr m:val="∑"/>
                <m:supHide m:val="1"/>
                <m:ctrlPr>
                  <w:rPr>
                    <w:rFonts w:ascii="Cambria Math" w:hAnsi="Cambria Math"/>
                    <w:sz w:val="26"/>
                    <w:szCs w:val="26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k</m:t>
                </m:r>
              </m:sub>
              <m:sup/>
              <m:e>
                <m:r>
                  <w:rPr>
                    <w:rFonts w:ascii="Cambria Math" w:hAnsi="Cambria Math"/>
                    <w:sz w:val="26"/>
                    <w:szCs w:val="26"/>
                  </w:rPr>
                  <m:t> </m:t>
                </m:r>
                <m:d>
                  <m:d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Чф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k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×</m:t>
                    </m:r>
                    <m:d>
                      <m:d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Сэот_тг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en-US"/>
                              </w:rPr>
                              <m:t>k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-Ттг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×N</m:t>
                    </m:r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Sкдиз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S</m:t>
                    </m:r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лвок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i</m:t>
                    </m:r>
                  </m:sub>
                </m:sSub>
              </m:e>
            </m:nary>
          </m:e>
        </m:d>
      </m:oMath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, где  (5)</w:t>
      </w:r>
    </w:p>
    <w:p w:rsidR="00E33FF5" w:rsidRPr="00F731A2" w:rsidRDefault="00E157AC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Чф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k</m:t>
            </m:r>
          </m:sub>
        </m:sSub>
      </m:oMath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 – численность населения, проживающего в 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val="en-US" w:eastAsia="ru-RU"/>
        </w:rPr>
        <w:t>k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-м населенном пункте, обеспеченного электроэнергией от дизельной электростанции, </w:t>
      </w:r>
      <w:proofErr w:type="spellStart"/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val="en-US" w:eastAsia="ru-RU"/>
        </w:rPr>
        <w:t>i</w:t>
      </w:r>
      <w:proofErr w:type="spellEnd"/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-го муниципального образования по состоянию на </w:t>
      </w:r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1 января текущего финансового года.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</w:t>
      </w:r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Информация о</w:t>
      </w:r>
      <w:r w:rsidR="00E33FF5" w:rsidRPr="00F731A2">
        <w:rPr>
          <w:rFonts w:ascii="PT Astra Serif" w:eastAsia="Times New Roman" w:hAnsi="PT Astra Serif" w:cs="Times New Roman"/>
          <w:sz w:val="26"/>
          <w:szCs w:val="26"/>
          <w:lang w:val="en-US" w:eastAsia="ru-RU"/>
        </w:rPr>
        <w:t> </w:t>
      </w:r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численности населения в населенном пункте, используемая для расчета значения показателя </w:t>
      </w: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Чф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k</m:t>
            </m:r>
          </m:sub>
        </m:sSub>
      </m:oMath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, определяется на основании соответствующей справки, предоставленной муниципальным образованием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;</w:t>
      </w:r>
    </w:p>
    <w:p w:rsidR="00E33FF5" w:rsidRPr="00F731A2" w:rsidRDefault="00E157AC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Сэот_тг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k</m:t>
            </m:r>
          </m:sub>
        </m:sSub>
      </m:oMath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 – среднее арифметическое значений экономически обоснованных тарифов на электрическую энергию, вырабатываемую дизельной электростанцией в 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val="en-US" w:eastAsia="ru-RU"/>
        </w:rPr>
        <w:t>k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-ом населенном пункте </w:t>
      </w:r>
      <w:proofErr w:type="spellStart"/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val="en-US" w:eastAsia="ru-RU"/>
        </w:rPr>
        <w:t>i</w:t>
      </w:r>
      <w:proofErr w:type="spellEnd"/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-го муниципального образования, </w:t>
      </w:r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действующих с 1 января и с 1 июля текущего финансового года (руб./кВт*час с НДС)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;</w:t>
      </w:r>
    </w:p>
    <w:p w:rsidR="00E33FF5" w:rsidRPr="00F731A2" w:rsidRDefault="00E33FF5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</w:pPr>
      <m:oMath>
        <m:r>
          <w:rPr>
            <w:rFonts w:ascii="Cambria Math" w:hAnsi="Cambria Math"/>
            <w:sz w:val="26"/>
            <w:szCs w:val="26"/>
          </w:rPr>
          <m:t>Ттг</m:t>
        </m:r>
      </m:oMath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 – среднее арифметическое значений тарифов на электрическую энергию для населения и приравненным к нему категориям потребителей на территории Томской области, </w:t>
      </w:r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действующих с 1 января и с 1 июля текущего финансового года (руб./кВт*час с НДС)</w:t>
      </w: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;</w:t>
      </w:r>
    </w:p>
    <w:p w:rsidR="00E33FF5" w:rsidRPr="00F731A2" w:rsidRDefault="00E157AC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Sкдиз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</m:t>
            </m:r>
          </m:sub>
        </m:sSub>
      </m:oMath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 – скорректированный размер субсидии i-му муниципальному образованию на текущий финансовый год для возмещения затрат энергоснабжающим организациям, обусловленных изменением цен на дизельное топливо, i-го муниципального образования, определяемый по формуле 6;</w:t>
      </w:r>
    </w:p>
    <w:p w:rsidR="00E33FF5" w:rsidRPr="00F731A2" w:rsidRDefault="00E157AC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S</m:t>
            </m:r>
            <m:r>
              <w:rPr>
                <w:rFonts w:ascii="Cambria Math" w:hAnsi="Cambria Math"/>
                <w:sz w:val="26"/>
                <w:szCs w:val="26"/>
              </w:rPr>
              <m:t>лвок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</m:t>
            </m:r>
          </m:sub>
        </m:sSub>
      </m:oMath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 – размер субсидии i-му муниципальному образованию, определяемый по формуле 9, на текущий финансовый год для оплаты электроэнергии от дизельных электростанций, необходимой для обеспечения работы локальных водоочистных комплексов;</w:t>
      </w:r>
    </w:p>
    <w:p w:rsidR="00E33FF5" w:rsidRPr="00F731A2" w:rsidRDefault="00E33FF5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</w:pPr>
    </w:p>
    <w:p w:rsidR="00E33FF5" w:rsidRPr="00F731A2" w:rsidRDefault="00E157AC" w:rsidP="00E33FF5">
      <w:pPr>
        <w:spacing w:after="0" w:line="240" w:lineRule="auto"/>
        <w:jc w:val="center"/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Sкдиз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</w:rPr>
          <m:t>=</m:t>
        </m:r>
        <m:nary>
          <m:naryPr>
            <m:chr m:val="∑"/>
            <m:supHide m:val="1"/>
            <m:ctrlPr>
              <w:rPr>
                <w:rFonts w:ascii="Cambria Math" w:hAnsi="Cambria Math"/>
                <w:sz w:val="26"/>
                <w:szCs w:val="26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j</m:t>
            </m:r>
          </m:sub>
          <m:sup/>
          <m:e>
            <m:sSub>
              <m:sSubPr>
                <m:ctrlPr>
                  <w:rPr>
                    <w:rFonts w:ascii="Cambria Math" w:hAnsi="Cambria Math"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Sдизф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j</m:t>
                </m:r>
              </m:sub>
            </m:sSub>
          </m:e>
        </m:nary>
        <m:r>
          <m:rPr>
            <m:sty m:val="p"/>
          </m:rPr>
          <w:rPr>
            <w:rFonts w:ascii="Cambria Math" w:hAnsi="Cambria Math"/>
            <w:sz w:val="26"/>
            <w:szCs w:val="26"/>
          </w:rPr>
          <m:t>+</m:t>
        </m:r>
        <m:nary>
          <m:naryPr>
            <m:chr m:val="∑"/>
            <m:supHide m:val="1"/>
            <m:ctrlPr>
              <w:rPr>
                <w:rFonts w:ascii="Cambria Math" w:hAnsi="Cambria Math"/>
                <w:sz w:val="26"/>
                <w:szCs w:val="26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j</m:t>
            </m:r>
          </m:sub>
          <m:sup/>
          <m:e>
            <m:r>
              <w:rPr>
                <w:rFonts w:ascii="Cambria Math" w:hAnsi="Cambria Math"/>
                <w:sz w:val="26"/>
                <w:szCs w:val="26"/>
              </w:rPr>
              <m:t> </m:t>
            </m:r>
            <m:d>
              <m:dPr>
                <m:ctrlPr>
                  <w:rPr>
                    <w:rFonts w:ascii="Cambria Math" w:hAnsi="Cambria Math"/>
                    <w:sz w:val="26"/>
                    <w:szCs w:val="26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V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пл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j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∆p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j</m:t>
                    </m:r>
                  </m:sub>
                </m:sSub>
              </m:e>
            </m:d>
          </m:e>
        </m:nary>
      </m:oMath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, где: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ab/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ab/>
        <w:t>(6)</w:t>
      </w:r>
    </w:p>
    <w:p w:rsidR="00E33FF5" w:rsidRPr="00F731A2" w:rsidRDefault="00E157AC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Sдизф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j</m:t>
            </m:r>
          </m:sub>
        </m:sSub>
      </m:oMath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– рассчитанный объем субсидии за 1-е полугодие текущего финансового года для возмещения затрат j-й </w:t>
      </w:r>
      <w:proofErr w:type="spellStart"/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энергоснабжающей</w:t>
      </w:r>
      <w:proofErr w:type="spellEnd"/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организации </w:t>
      </w:r>
      <w:proofErr w:type="spellStart"/>
      <w:r w:rsidR="00E33FF5" w:rsidRPr="00F731A2">
        <w:rPr>
          <w:rFonts w:ascii="PT Astra Serif" w:eastAsia="Times New Roman" w:hAnsi="PT Astra Serif" w:cs="Times New Roman"/>
          <w:sz w:val="26"/>
          <w:szCs w:val="26"/>
          <w:lang w:val="en-US" w:eastAsia="ru-RU"/>
        </w:rPr>
        <w:t>i</w:t>
      </w:r>
      <w:proofErr w:type="spellEnd"/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-го муниципального образования, обусловленных изменением цен на дизельное топливо, определяемый по формуле 7;</w:t>
      </w:r>
    </w:p>
    <w:p w:rsidR="00E33FF5" w:rsidRPr="00F731A2" w:rsidRDefault="00E157AC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Vпл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j</m:t>
            </m:r>
          </m:sub>
        </m:sSub>
      </m:oMath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– плановый расход дизельного топлива (тонн) для j-й энергоснабжающей организации, определенный на период </w:t>
      </w:r>
      <w:bookmarkStart w:id="1" w:name="__DdeLink__829_746469230"/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с 1 июля по 31 декабря текущего финансового года</w:t>
      </w:r>
      <w:bookmarkEnd w:id="1"/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;</w:t>
      </w:r>
    </w:p>
    <w:p w:rsidR="00E33FF5" w:rsidRPr="00F731A2" w:rsidRDefault="00E157AC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∆p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j</m:t>
            </m:r>
          </m:sub>
        </m:sSub>
      </m:oMath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 – положительная разница между прогнозной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ценой дизельного топлива на период июль – декабрь текущего финансового года и ценой дизельного топлива, учтенной в экономически обоснованном тарифе на электроэнергию, </w:t>
      </w:r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действующем с 1 июля 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текущего финансового</w:t>
      </w:r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года, определяемая по формуле 8;</w:t>
      </w:r>
    </w:p>
    <w:p w:rsidR="00E33FF5" w:rsidRPr="00F731A2" w:rsidRDefault="00E157AC" w:rsidP="00E33FF5">
      <w:pPr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Sдизф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</w:rPr>
          <m:t>=</m:t>
        </m:r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Vф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</w:rPr>
          <m:t>×</m:t>
        </m:r>
        <m:d>
          <m:dPr>
            <m:ctrlPr>
              <w:rPr>
                <w:rFonts w:ascii="Cambria Math" w:hAnsi="Cambria Math"/>
                <w:sz w:val="26"/>
                <w:szCs w:val="26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ЦФ1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j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-</m:t>
            </m:r>
            <m:sSub>
              <m:sSubPr>
                <m:ctrlPr>
                  <w:rPr>
                    <w:rFonts w:ascii="Cambria Math" w:hAnsi="Cambria Math"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ЦТ1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j</m:t>
                </m:r>
              </m:sub>
            </m:sSub>
          </m:e>
        </m:d>
      </m:oMath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, где:</w:t>
      </w:r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ab/>
      </w:r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ab/>
      </w:r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ab/>
        <w:t>(7)</w:t>
      </w:r>
    </w:p>
    <w:p w:rsidR="00E33FF5" w:rsidRPr="00F731A2" w:rsidRDefault="00E157AC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Vф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j</m:t>
            </m:r>
          </m:sub>
        </m:sSub>
      </m:oMath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val="en-US" w:eastAsia="ru-RU"/>
        </w:rPr>
        <w:t> 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–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val="en-US" w:eastAsia="ru-RU"/>
        </w:rPr>
        <w:t> 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фактический объем потребленного в 1-м полугодии текущего финансового года дизельного топлива (тонн) для производства электрической энергии, не превышающий объем нормативного расхода дизельного топлива, учтенного при установлении тарифа на электрическую энергию,</w:t>
      </w:r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действующего </w:t>
      </w:r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br/>
        <w:t xml:space="preserve">с 1 января 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текущего финансового</w:t>
      </w:r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года;</w:t>
      </w:r>
    </w:p>
    <w:p w:rsidR="00E33FF5" w:rsidRPr="00F731A2" w:rsidRDefault="00E157AC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ЦФ1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j</m:t>
            </m:r>
          </m:sub>
        </m:sSub>
      </m:oMath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– фактическая средневзвешенная цена дизельного топлива 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(руб./т с учетом НДС), сложившаяся за 1-е полугодие текущего финансового года, рассчитанная с учетом фактических стоимости остатков топлива и объема остатков топлива на начало 1-го полугодия текущего финансового года.</w:t>
      </w:r>
    </w:p>
    <w:p w:rsidR="00E33FF5" w:rsidRPr="00F731A2" w:rsidRDefault="00E33FF5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</w:pP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В случае</w:t>
      </w:r>
      <w:proofErr w:type="gramStart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,</w:t>
      </w:r>
      <w:proofErr w:type="gramEnd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если приобретение дизельного топлива осуществлено </w:t>
      </w:r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энергоснабжающей организацией</w:t>
      </w: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отличным от совместной закупки способом </w:t>
      </w: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br/>
        <w:t>(в соответствии с Федеральным законом от 18 июля 2011 года № 223-ФЗ «О закупках товаров, работ, услуг отдельными видами юридических лиц» или Федеральным законом от 5 апреля 2013 года № 44-ФЗ «О контрактной системе в сфере закупок товаров, работ, услуг для обеспечения государственных и муниципальных нужд»), п</w:t>
      </w:r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ринимаемая для расчета показателя </w:t>
      </w: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Sдизф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j</m:t>
            </m:r>
          </m:sub>
        </m:sSub>
      </m:oMath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</w:t>
      </w: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фактическая средневзвешенная цена дизельного топлива </w:t>
      </w: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ЦФ</m:t>
            </m:r>
            <w:proofErr w:type="gramStart"/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1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j</m:t>
            </m:r>
          </m:sub>
        </m:sSub>
      </m:oMath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не может превышать среднее арифметическое значение </w:t>
      </w: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lastRenderedPageBreak/>
        <w:t>максимальных оптовых цен ОАО «</w:t>
      </w:r>
      <w:proofErr w:type="spellStart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Томскнефтепродукт</w:t>
      </w:r>
      <w:proofErr w:type="spellEnd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»</w:t>
      </w: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val="en-US" w:eastAsia="ru-RU"/>
        </w:rPr>
        <w:t> </w:t>
      </w: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ВНК и ЗАО «</w:t>
      </w:r>
      <w:proofErr w:type="spellStart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Газпромнефть</w:t>
      </w:r>
      <w:proofErr w:type="spellEnd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-Кузбасс», сложившихся в 1-м полугодии текущего финансового года (определяются по</w:t>
      </w:r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</w:t>
      </w: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результатам мониторинга) и увеличенных на долю затрат на доставку. Доля затрат на доставку принимается </w:t>
      </w:r>
      <w:proofErr w:type="gramStart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равной</w:t>
      </w:r>
      <w:proofErr w:type="gramEnd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: для </w:t>
      </w:r>
      <w:proofErr w:type="spellStart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Батуринского</w:t>
      </w:r>
      <w:proofErr w:type="spellEnd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сельского поселения </w:t>
      </w:r>
      <w:proofErr w:type="spellStart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Асиновского</w:t>
      </w:r>
      <w:proofErr w:type="spellEnd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района, Степановского сельского поселения Верхнекетского района, сельских поселений Александровского района – 4,5%; для прочих сельских поселений - 12%.</w:t>
      </w:r>
    </w:p>
    <w:p w:rsidR="00E33FF5" w:rsidRPr="00F731A2" w:rsidRDefault="00E157AC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ЦТ1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j</m:t>
            </m:r>
          </m:sub>
        </m:sSub>
      </m:oMath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 – цена дизельного топлива (руб./т с учетом НДС), учтенная при установлении экономически обоснованного тарифа на электроэнергию, </w:t>
      </w:r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действующего с 1 января по 30 июня 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текущего финансового</w:t>
      </w:r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года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.</w:t>
      </w:r>
    </w:p>
    <w:p w:rsidR="00E33FF5" w:rsidRPr="00F731A2" w:rsidRDefault="00E33FF5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В случае, если 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m:t>ЦФ</m:t>
        </m:r>
        <w:proofErr w:type="gramStart"/>
        <m:r>
          <m:rPr>
            <m:sty m:val="p"/>
          </m:rPr>
          <w:rPr>
            <w:rFonts w:ascii="Cambria Math" w:hAnsi="Cambria Math"/>
            <w:sz w:val="26"/>
            <w:szCs w:val="26"/>
          </w:rPr>
          <m:t>1</m:t>
        </m:r>
        <w:proofErr w:type="gramEnd"/>
        <m:r>
          <w:rPr>
            <w:rFonts w:ascii="Cambria Math" w:hAnsi="Cambria Math"/>
            <w:sz w:val="26"/>
            <w:szCs w:val="26"/>
          </w:rPr>
          <m:t>&lt;</m:t>
        </m:r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ЦТ1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j</m:t>
            </m:r>
          </m:sub>
        </m:sSub>
      </m:oMath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, то значение показателя </w:t>
      </w: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Sдизф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j</m:t>
            </m:r>
          </m:sub>
        </m:sSub>
      </m:oMath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принимается </w:t>
      </w:r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br/>
        <w:t>равным 0.</w:t>
      </w:r>
    </w:p>
    <w:p w:rsidR="00E33FF5" w:rsidRPr="00F731A2" w:rsidRDefault="00E157AC" w:rsidP="00E33FF5">
      <w:pPr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∆p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</w:rPr>
          <m:t>=</m:t>
        </m:r>
        <m:d>
          <m:dPr>
            <m:ctrlPr>
              <w:rPr>
                <w:rFonts w:ascii="Cambria Math" w:hAnsi="Cambria Math"/>
                <w:sz w:val="26"/>
                <w:szCs w:val="26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ЦП2-</m:t>
            </m:r>
            <m:sSub>
              <m:sSubPr>
                <m:ctrlPr>
                  <w:rPr>
                    <w:rFonts w:ascii="Cambria Math" w:hAnsi="Cambria Math"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ЦТ2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j</m:t>
                </m:r>
              </m:sub>
            </m:sSub>
          </m:e>
        </m:d>
      </m:oMath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, где:</w:t>
      </w:r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ab/>
      </w:r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ab/>
        <w:t>(8)</w:t>
      </w:r>
    </w:p>
    <w:p w:rsidR="00E33FF5" w:rsidRPr="00F731A2" w:rsidRDefault="00E33FF5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</w:pP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ЦП</w:t>
      </w:r>
      <w:proofErr w:type="gramStart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2</w:t>
      </w:r>
      <w:proofErr w:type="gramEnd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val="en-US" w:eastAsia="ru-RU"/>
        </w:rPr>
        <w:t> </w:t>
      </w: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–</w:t>
      </w: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val="en-US" w:eastAsia="ru-RU"/>
        </w:rPr>
        <w:t> </w:t>
      </w: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прогнозная цена дизельного топлива (руб./т с учетом НДС) </w:t>
      </w: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br/>
        <w:t>на 2-е полугодие текущего финансового года.</w:t>
      </w:r>
    </w:p>
    <w:p w:rsidR="00E33FF5" w:rsidRPr="00F731A2" w:rsidRDefault="00E33FF5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</w:pP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В случае положительной динамики изменения цены дизельного топлива (рост цены) в 1-м полугодии текущего финансового года значение ЦП</w:t>
      </w:r>
      <w:proofErr w:type="gramStart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2</w:t>
      </w:r>
      <w:proofErr w:type="gramEnd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принимается равным максимальной фактической цене дизельного топлива (определяется по результатам мониторинга оптовых цен ОАО «</w:t>
      </w:r>
      <w:proofErr w:type="spellStart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Томскнефтепродукт</w:t>
      </w:r>
      <w:proofErr w:type="spellEnd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» ВНК и ЗАО «</w:t>
      </w:r>
      <w:proofErr w:type="spellStart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Газпромнефть</w:t>
      </w:r>
      <w:proofErr w:type="spellEnd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-Кузбасс», сложившихся в 1-м полугодии текущего финансового года), </w:t>
      </w:r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увеличенной на долю затрат на доставку</w:t>
      </w: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. </w:t>
      </w:r>
    </w:p>
    <w:p w:rsidR="00E33FF5" w:rsidRPr="00F731A2" w:rsidRDefault="00E33FF5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</w:pP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В случае отрицательной динамики изменения цены дизельного топлива (снижение цены) в 1-м полугодии текущего финансового года значение ЦП</w:t>
      </w:r>
      <w:proofErr w:type="gramStart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2</w:t>
      </w:r>
      <w:proofErr w:type="gramEnd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принимается равным среднему арифметическому значению оптовых цен ОАО «</w:t>
      </w:r>
      <w:proofErr w:type="spellStart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Томскнефтепродукт</w:t>
      </w:r>
      <w:proofErr w:type="spellEnd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»</w:t>
      </w: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val="en-US" w:eastAsia="ru-RU"/>
        </w:rPr>
        <w:t> </w:t>
      </w: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ВНК и ЗАО «</w:t>
      </w:r>
      <w:proofErr w:type="spellStart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Газпромнефть</w:t>
      </w:r>
      <w:proofErr w:type="spellEnd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-Кузбасс», сложившихся в 1-м полугодии текущего финансового года (определяются по</w:t>
      </w:r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</w:t>
      </w: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результатам мониторинга) и увеличенных на долю затрат на доставку.</w:t>
      </w:r>
    </w:p>
    <w:p w:rsidR="00E33FF5" w:rsidRPr="00F731A2" w:rsidRDefault="00E33FF5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</w:pP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Доля затрат на доставку принимается </w:t>
      </w:r>
      <w:proofErr w:type="gramStart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равной</w:t>
      </w:r>
      <w:proofErr w:type="gramEnd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: для </w:t>
      </w:r>
      <w:proofErr w:type="spellStart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Батуринского</w:t>
      </w:r>
      <w:proofErr w:type="spellEnd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сельского поселения </w:t>
      </w:r>
      <w:proofErr w:type="spellStart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Асиновского</w:t>
      </w:r>
      <w:proofErr w:type="spellEnd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района, Степановского сельского поселения Верхнекетского района, сельских поселений Александровского района – 4,5%; для прочих сельских поселений - 12%.</w:t>
      </w:r>
    </w:p>
    <w:p w:rsidR="00E33FF5" w:rsidRPr="00F731A2" w:rsidRDefault="00E157AC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ЦТ2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j</m:t>
            </m:r>
          </m:sub>
        </m:sSub>
      </m:oMath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 – цена дизельного топлива (руб./т с учетом НДС), учтенная при установлении экономически обоснованного тарифа на электроэнергию, </w:t>
      </w:r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действующего с 1 июля 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текущего финансового</w:t>
      </w:r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года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.</w:t>
      </w:r>
    </w:p>
    <w:p w:rsidR="00E33FF5" w:rsidRPr="00F731A2" w:rsidRDefault="00E33FF5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В случае</w:t>
      </w:r>
      <w:proofErr w:type="gramStart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,</w:t>
      </w:r>
      <w:proofErr w:type="gramEnd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если расчетная величина 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m:t>∆p</m:t>
        </m:r>
        <m:r>
          <w:rPr>
            <w:rFonts w:ascii="Cambria Math" w:hAnsi="Cambria Math"/>
            <w:sz w:val="26"/>
            <w:szCs w:val="26"/>
          </w:rPr>
          <m:t>&lt;0</m:t>
        </m:r>
      </m:oMath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, то значение показателя 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m:t>∆p</m:t>
        </m:r>
      </m:oMath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принимается равным 0;</w:t>
      </w:r>
    </w:p>
    <w:p w:rsidR="00E33FF5" w:rsidRPr="00F731A2" w:rsidRDefault="00E157AC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S</m:t>
            </m:r>
            <m:r>
              <w:rPr>
                <w:rFonts w:ascii="Cambria Math" w:hAnsi="Cambria Math"/>
                <w:sz w:val="26"/>
                <w:szCs w:val="26"/>
              </w:rPr>
              <m:t>лвок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hAnsi="Cambria Math"/>
                <w:i/>
                <w:sz w:val="26"/>
                <w:szCs w:val="26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n</m:t>
            </m:r>
          </m:sub>
          <m:sup/>
          <m:e>
            <m:r>
              <w:rPr>
                <w:rFonts w:ascii="Cambria Math" w:hAnsi="Cambria Math"/>
                <w:sz w:val="26"/>
                <w:szCs w:val="26"/>
              </w:rPr>
              <m:t>(</m:t>
            </m:r>
            <m:sSub>
              <m:sSubPr>
                <m:ctrlPr>
                  <w:rPr>
                    <w:rFonts w:ascii="Cambria Math" w:hAnsi="Cambria Math"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Сэот_тг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6"/>
                <w:szCs w:val="26"/>
              </w:rPr>
              <m:t>×</m:t>
            </m:r>
            <m:r>
              <m:rPr>
                <m:nor/>
              </m:rPr>
              <w:rPr>
                <w:rFonts w:ascii="PT Astra Serif" w:hAnsi="PT Astra Serif"/>
                <w:sz w:val="26"/>
                <w:szCs w:val="26"/>
                <w:lang w:val="en-US"/>
              </w:rPr>
              <m:t>N</m:t>
            </m:r>
            <m:r>
              <m:rPr>
                <m:nor/>
              </m:rPr>
              <w:rPr>
                <w:rFonts w:ascii="PT Astra Serif" w:hAnsi="PT Astra Serif"/>
                <w:sz w:val="26"/>
                <w:szCs w:val="26"/>
              </w:rPr>
              <m:t>пэ_лвок</m:t>
            </m:r>
            <m:r>
              <w:rPr>
                <w:rFonts w:ascii="Cambria Math" w:hAnsi="Cambria Math"/>
                <w:sz w:val="26"/>
                <w:szCs w:val="26"/>
              </w:rPr>
              <m:t>)-</m:t>
            </m:r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∆</m:t>
            </m:r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S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лвок_пг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i</m:t>
                </m:r>
              </m:sub>
            </m:sSub>
          </m:e>
        </m:nary>
      </m:oMath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, где:</w:t>
      </w:r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ab/>
      </w:r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ab/>
        <w:t>(9)</w:t>
      </w:r>
    </w:p>
    <w:p w:rsidR="00E33FF5" w:rsidRPr="00F731A2" w:rsidRDefault="00E157AC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Сэот_тг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n</m:t>
            </m:r>
          </m:sub>
        </m:sSub>
      </m:oMath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val="en-US" w:eastAsia="ru-RU"/>
        </w:rPr>
        <w:t> 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–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val="en-US" w:eastAsia="ru-RU"/>
        </w:rPr>
        <w:t> 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среднее арифметическое значений экономически обоснованных тарифов на электрическую энергию, </w:t>
      </w:r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действующих с 1 января и с 1 июля текущего финансового года (руб./кВт*час с НДС) и применяемых для расчетов за электроэнергию, потребляемую </w:t>
      </w:r>
      <w:r w:rsidR="00E33FF5" w:rsidRPr="00F731A2">
        <w:rPr>
          <w:rFonts w:ascii="PT Astra Serif" w:eastAsia="Times New Roman" w:hAnsi="PT Astra Serif" w:cs="Times New Roman"/>
          <w:sz w:val="26"/>
          <w:szCs w:val="26"/>
          <w:lang w:val="en-US" w:eastAsia="ru-RU"/>
        </w:rPr>
        <w:t>n</w:t>
      </w:r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-м локальным водоочистным комплексом в 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i-м муниципальном образовании</w:t>
      </w:r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;</w:t>
      </w:r>
    </w:p>
    <w:p w:rsidR="00E33FF5" w:rsidRPr="00F731A2" w:rsidRDefault="00E33FF5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m:oMath>
        <m:r>
          <m:rPr>
            <m:nor/>
          </m:rPr>
          <w:rPr>
            <w:rFonts w:ascii="PT Astra Serif" w:hAnsi="PT Astra Serif"/>
            <w:sz w:val="26"/>
            <w:szCs w:val="26"/>
            <w:lang w:val="en-US"/>
          </w:rPr>
          <m:t>N</m:t>
        </m:r>
        <w:proofErr w:type="spellStart"/>
        <m:r>
          <m:rPr>
            <m:nor/>
          </m:rPr>
          <w:rPr>
            <w:rFonts w:ascii="PT Astra Serif" w:hAnsi="PT Astra Serif"/>
            <w:sz w:val="26"/>
            <w:szCs w:val="26"/>
          </w:rPr>
          <m:t>пэ_лвок</m:t>
        </m:r>
      </m:oMath>
      <w:proofErr w:type="spellEnd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val="en-US" w:eastAsia="ru-RU"/>
        </w:rPr>
        <w:t> </w:t>
      </w: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–</w:t>
      </w: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val="en-US" w:eastAsia="ru-RU"/>
        </w:rPr>
        <w:t> </w:t>
      </w: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предельное годовое потребление электроэнергии </w:t>
      </w:r>
      <w:r w:rsidRPr="00F731A2">
        <w:rPr>
          <w:rFonts w:ascii="PT Astra Serif" w:eastAsia="Times New Roman" w:hAnsi="PT Astra Serif" w:cs="Times New Roman"/>
          <w:sz w:val="26"/>
          <w:szCs w:val="26"/>
          <w:lang w:val="en-US" w:eastAsia="ru-RU"/>
        </w:rPr>
        <w:t>n</w:t>
      </w:r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-м локальным водоочистным комплексом (кВт*час) в зависимости от типа исполнения теплоснабжения локального водоочистного комплекса (штатное </w:t>
      </w:r>
      <w:proofErr w:type="spellStart"/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электроотопление</w:t>
      </w:r>
      <w:proofErr w:type="spellEnd"/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или централизованное отопление). Для локальных водоочистных комплексов с типом исполнения теплоснабжения «штатное </w:t>
      </w:r>
      <w:proofErr w:type="spellStart"/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электроотопление</w:t>
      </w:r>
      <w:proofErr w:type="spellEnd"/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» значение </w:t>
      </w:r>
      <w:proofErr w:type="gramStart"/>
      <m:oMath>
        <m:r>
          <m:rPr>
            <m:sty m:val="p"/>
          </m:rPr>
          <w:rPr>
            <w:rFonts w:ascii="Cambria Math" w:hAnsi="Cambria Math"/>
            <w:sz w:val="26"/>
            <w:szCs w:val="26"/>
            <w:lang w:val="en-US"/>
          </w:rPr>
          <m:t>N</m:t>
        </m:r>
        <w:proofErr w:type="gramEnd"/>
        <m:r>
          <w:rPr>
            <w:rFonts w:ascii="Cambria Math" w:hAnsi="Cambria Math"/>
            <w:sz w:val="26"/>
            <w:szCs w:val="26"/>
          </w:rPr>
          <m:t xml:space="preserve">пэ_лвок </m:t>
        </m:r>
      </m:oMath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принимается равным 8000 кВт*час, для локальных водоочистных </w:t>
      </w:r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lastRenderedPageBreak/>
        <w:t xml:space="preserve">комплексов с типом исполнения теплоснабжения «централизованное отопление» значение 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  <w:lang w:val="en-US"/>
          </w:rPr>
          <m:t>N</m:t>
        </m:r>
        <m:r>
          <w:rPr>
            <w:rFonts w:ascii="Cambria Math" w:hAnsi="Cambria Math"/>
            <w:sz w:val="26"/>
            <w:szCs w:val="26"/>
          </w:rPr>
          <m:t xml:space="preserve">пэ_лвок </m:t>
        </m:r>
      </m:oMath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принима</w:t>
      </w:r>
      <w:proofErr w:type="spellStart"/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ется</w:t>
      </w:r>
      <w:proofErr w:type="spellEnd"/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равным 1500 кВт*час.</w:t>
      </w:r>
    </w:p>
    <w:p w:rsidR="00E33FF5" w:rsidRPr="00F731A2" w:rsidRDefault="00E33FF5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m:t>∆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S</m:t>
            </m:r>
            <m:r>
              <w:rPr>
                <w:rFonts w:ascii="Cambria Math" w:hAnsi="Cambria Math"/>
                <w:sz w:val="26"/>
                <w:szCs w:val="26"/>
              </w:rPr>
              <m:t>лвок_пг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</m:t>
            </m:r>
          </m:sub>
        </m:sSub>
      </m:oMath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val="en-US" w:eastAsia="ru-RU"/>
        </w:rPr>
        <w:t> </w:t>
      </w: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–</w:t>
      </w: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val="en-US" w:eastAsia="ru-RU"/>
        </w:rPr>
        <w:t> </w:t>
      </w:r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величина разницы между размером субсидии </w:t>
      </w: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для оплаты электроэнергии от дизельных электростанций, необходимой для обеспечения работы локальных водоочистных комплексов</w:t>
      </w:r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, фактически предоставленной </w:t>
      </w:r>
      <w:proofErr w:type="spellStart"/>
      <w:r w:rsidRPr="00F731A2">
        <w:rPr>
          <w:rFonts w:ascii="PT Astra Serif" w:eastAsia="Times New Roman" w:hAnsi="PT Astra Serif" w:cs="Times New Roman"/>
          <w:sz w:val="26"/>
          <w:szCs w:val="26"/>
          <w:lang w:val="en-US" w:eastAsia="ru-RU"/>
        </w:rPr>
        <w:t>i</w:t>
      </w:r>
      <w:proofErr w:type="spellEnd"/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-му муниципальному образованию в году, предшествующему текущему финансовому году, и необходимым размером субсидии на год, предшествующий текущему финансовому году, определяемая по формуле 10.</w:t>
      </w:r>
    </w:p>
    <w:p w:rsidR="00E33FF5" w:rsidRPr="00F731A2" w:rsidRDefault="00E33FF5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</w:pP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m:t>∆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S</m:t>
            </m:r>
            <m:r>
              <w:rPr>
                <w:rFonts w:ascii="Cambria Math" w:hAnsi="Cambria Math"/>
                <w:sz w:val="26"/>
                <w:szCs w:val="26"/>
              </w:rPr>
              <m:t>лвок_пг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S</m:t>
            </m:r>
            <m:r>
              <w:rPr>
                <w:rFonts w:ascii="Cambria Math" w:hAnsi="Cambria Math"/>
                <w:sz w:val="26"/>
                <w:szCs w:val="26"/>
              </w:rPr>
              <m:t>лвок_пг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</m:t>
            </m:r>
          </m:sub>
        </m:sSub>
        <m:r>
          <w:rPr>
            <w:rFonts w:ascii="Cambria Math" w:hAnsi="Cambria Math"/>
            <w:sz w:val="26"/>
            <w:szCs w:val="26"/>
          </w:rPr>
          <m:t>-</m:t>
        </m:r>
        <m:nary>
          <m:naryPr>
            <m:chr m:val="∑"/>
            <m:limLoc m:val="subSup"/>
            <m:supHide m:val="1"/>
            <m:ctrlPr>
              <w:rPr>
                <w:rFonts w:ascii="Cambria Math" w:hAnsi="Cambria Math"/>
                <w:i/>
                <w:sz w:val="26"/>
                <w:szCs w:val="26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n</m:t>
            </m:r>
          </m:sub>
          <m:sup/>
          <m:e>
            <m:r>
              <w:rPr>
                <w:rFonts w:ascii="Cambria Math" w:hAnsi="Cambria Math"/>
                <w:sz w:val="26"/>
                <w:szCs w:val="26"/>
              </w:rPr>
              <m:t>(</m:t>
            </m:r>
            <m:sSub>
              <m:sSubPr>
                <m:ctrlPr>
                  <w:rPr>
                    <w:rFonts w:ascii="Cambria Math" w:hAnsi="Cambria Math"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Сэот_пг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6"/>
                <w:szCs w:val="26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V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ф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пэ_лвок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6"/>
                <w:szCs w:val="26"/>
              </w:rPr>
              <m:t>)</m:t>
            </m:r>
          </m:e>
        </m:nary>
      </m:oMath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, где:</w:t>
      </w:r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ab/>
      </w:r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ab/>
        <w:t>(10)</w:t>
      </w:r>
    </w:p>
    <w:p w:rsidR="00E33FF5" w:rsidRPr="00F731A2" w:rsidRDefault="00E157AC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S</m:t>
            </m:r>
            <m:r>
              <w:rPr>
                <w:rFonts w:ascii="Cambria Math" w:hAnsi="Cambria Math"/>
                <w:sz w:val="26"/>
                <w:szCs w:val="26"/>
              </w:rPr>
              <m:t>лвок_пг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</m:t>
            </m:r>
          </m:sub>
        </m:sSub>
      </m:oMath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val="en-US" w:eastAsia="ru-RU"/>
        </w:rPr>
        <w:t> 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–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val="en-US" w:eastAsia="ru-RU"/>
        </w:rPr>
        <w:t> </w:t>
      </w:r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размер фактически предоставленной </w:t>
      </w:r>
      <w:proofErr w:type="spellStart"/>
      <w:r w:rsidR="00E33FF5" w:rsidRPr="00F731A2">
        <w:rPr>
          <w:rFonts w:ascii="PT Astra Serif" w:eastAsia="Times New Roman" w:hAnsi="PT Astra Serif" w:cs="Times New Roman"/>
          <w:sz w:val="26"/>
          <w:szCs w:val="26"/>
          <w:lang w:val="en-US" w:eastAsia="ru-RU"/>
        </w:rPr>
        <w:t>i</w:t>
      </w:r>
      <w:proofErr w:type="spellEnd"/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-му муниципальному образованию в году, предшествующему текущему финансовому году, субсидии 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для оплаты электроэнергии от дизельных электростанций, необходимой для обеспечения работы локальных водоочистных комплексов;</w:t>
      </w:r>
    </w:p>
    <w:p w:rsidR="00E33FF5" w:rsidRPr="00F731A2" w:rsidRDefault="00E157AC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Сэот_</m:t>
            </m:r>
            <m:r>
              <w:rPr>
                <w:rFonts w:ascii="Cambria Math" w:hAnsi="Cambria Math"/>
                <w:sz w:val="26"/>
                <w:szCs w:val="26"/>
              </w:rPr>
              <m:t>п</m:t>
            </m:r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г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n</m:t>
            </m:r>
          </m:sub>
        </m:sSub>
      </m:oMath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val="en-US" w:eastAsia="ru-RU"/>
        </w:rPr>
        <w:t> 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–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val="en-US" w:eastAsia="ru-RU"/>
        </w:rPr>
        <w:t> 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среднее арифметическое значений экономически обоснованных тарифов на электрическую энергию, </w:t>
      </w:r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действующих с 1 января и с 1 июля в году, предшествующем текущему финансовому году (руб./кВт*час с НДС), и применяемых для расчетов за электроэнергию, потребляемую </w:t>
      </w:r>
      <w:r w:rsidR="00E33FF5" w:rsidRPr="00F731A2">
        <w:rPr>
          <w:rFonts w:ascii="PT Astra Serif" w:eastAsia="Times New Roman" w:hAnsi="PT Astra Serif" w:cs="Times New Roman"/>
          <w:sz w:val="26"/>
          <w:szCs w:val="26"/>
          <w:lang w:val="en-US" w:eastAsia="ru-RU"/>
        </w:rPr>
        <w:t>n</w:t>
      </w:r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-м локальным водоочистным комплексом в 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i-м муниципальном образовании</w:t>
      </w:r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;</w:t>
      </w:r>
    </w:p>
    <w:p w:rsidR="00E33FF5" w:rsidRPr="00F731A2" w:rsidRDefault="00E157AC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V</m:t>
            </m:r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ф</m:t>
            </m:r>
            <m:r>
              <w:rPr>
                <w:rFonts w:ascii="Cambria Math" w:hAnsi="Cambria Math"/>
                <w:sz w:val="26"/>
                <w:szCs w:val="26"/>
              </w:rPr>
              <m:t>пэ_лвок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n</m:t>
            </m:r>
          </m:sub>
        </m:sSub>
      </m:oMath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val="en-US" w:eastAsia="ru-RU"/>
        </w:rPr>
        <w:t> 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–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val="en-US" w:eastAsia="ru-RU"/>
        </w:rPr>
        <w:t> 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фактический объем потребления электроэнергии </w:t>
      </w:r>
      <w:r w:rsidR="00E33FF5" w:rsidRPr="00F731A2">
        <w:rPr>
          <w:rFonts w:ascii="PT Astra Serif" w:eastAsia="Times New Roman" w:hAnsi="PT Astra Serif" w:cs="Times New Roman"/>
          <w:sz w:val="26"/>
          <w:szCs w:val="26"/>
          <w:lang w:val="en-US" w:eastAsia="ru-RU"/>
        </w:rPr>
        <w:t>n</w:t>
      </w:r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-м локальным водоочистным комплексом, подтвержденный показаниями приборов учета потребления электрической энергии за год, предшествующий текущему финансовому году (кВт*час). Информация о </w:t>
      </w:r>
      <w:r w:rsidR="00E33FF5"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фактическом объеме потребления электроэнергии </w:t>
      </w:r>
      <w:r w:rsidR="00E33FF5"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локальным водоочистным комплексом определяется на основании счетов-фактур, выставленных соответствующей энергоснабжающей организацией.</w:t>
      </w:r>
    </w:p>
    <w:p w:rsidR="00E33FF5" w:rsidRPr="00F731A2" w:rsidRDefault="00E33FF5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В случае</w:t>
      </w:r>
      <w:proofErr w:type="gramStart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,</w:t>
      </w:r>
      <w:proofErr w:type="gramEnd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если расчетная величина 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m:t>∆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S</m:t>
            </m:r>
            <m:r>
              <w:rPr>
                <w:rFonts w:ascii="Cambria Math" w:hAnsi="Cambria Math"/>
                <w:sz w:val="26"/>
                <w:szCs w:val="26"/>
              </w:rPr>
              <m:t>лвок_пг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sz w:val="26"/>
            <w:szCs w:val="26"/>
          </w:rPr>
          <m:t>&lt;</m:t>
        </m:r>
        <m:r>
          <w:rPr>
            <w:rFonts w:ascii="Cambria Math" w:hAnsi="Cambria Math"/>
            <w:sz w:val="26"/>
            <w:szCs w:val="26"/>
          </w:rPr>
          <m:t>0</m:t>
        </m:r>
      </m:oMath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, то значение показателя 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m:t>∆</m:t>
        </m:r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S</m:t>
            </m:r>
            <m:r>
              <w:rPr>
                <w:rFonts w:ascii="Cambria Math" w:hAnsi="Cambria Math"/>
                <w:sz w:val="26"/>
                <w:szCs w:val="26"/>
              </w:rPr>
              <m:t>лвок_пг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</m:t>
            </m:r>
          </m:sub>
        </m:sSub>
      </m:oMath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принимается равным 0;</w:t>
      </w:r>
    </w:p>
    <w:p w:rsidR="00E33FF5" w:rsidRPr="00F731A2" w:rsidRDefault="00E33FF5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5) значения экономически обоснованных тарифов на электрическую энергию, вырабатываемую дизельными электростанциями, плановый расход дизельного топлива (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m:t>Vпл</m:t>
        </m:r>
      </m:oMath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), цены дизельного топлива, учтенные при установлении экономически обоснованного тарифа на электроэнергию (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m:t>ЦТ</m:t>
        </m:r>
        <w:proofErr w:type="gramStart"/>
        <m:r>
          <m:rPr>
            <m:sty m:val="p"/>
          </m:rPr>
          <w:rPr>
            <w:rFonts w:ascii="Cambria Math" w:hAnsi="Cambria Math"/>
            <w:sz w:val="26"/>
            <w:szCs w:val="26"/>
          </w:rPr>
          <m:t>1</m:t>
        </m:r>
      </m:oMath>
      <w:proofErr w:type="gramEnd"/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, 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m:t>ЦТ2</m:t>
        </m:r>
      </m:oMath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), применяемые для целей расчета Субсидии, определяются на основании справки Департамента тарифного регулирования Томской области, предоставляемой по запросу </w:t>
      </w:r>
      <w:proofErr w:type="spellStart"/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Депаратмента</w:t>
      </w:r>
      <w:proofErr w:type="spellEnd"/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;</w:t>
      </w:r>
    </w:p>
    <w:p w:rsidR="00E33FF5" w:rsidRPr="00F731A2" w:rsidRDefault="00E33FF5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</w:pP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6) мониторинг оптовых цен дизельного топлива, поставляемого ОАО «</w:t>
      </w:r>
      <w:proofErr w:type="spellStart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Томскнефтепродукт</w:t>
      </w:r>
      <w:proofErr w:type="spellEnd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» ВНК и ЗАО «</w:t>
      </w:r>
      <w:proofErr w:type="spellStart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Газпромнефть</w:t>
      </w:r>
      <w:proofErr w:type="spellEnd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-Кузбасс» (далее – мониторинг цен), применяемых для целей расчета Субсидии, осуществляется Департаментом. Для проведения мониторинга цен Департамент ежегодно направляет запросы в ОАО «</w:t>
      </w:r>
      <w:proofErr w:type="spellStart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Томскнефтепродукт</w:t>
      </w:r>
      <w:proofErr w:type="spellEnd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» ВНК и ЗАО «</w:t>
      </w:r>
      <w:proofErr w:type="spellStart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Газпромнефть</w:t>
      </w:r>
      <w:proofErr w:type="spellEnd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-Кузбасс» о предоставлении информации о мелкооптовых ценах реализации дизельного топлива на территории Томской области и изменении мелкооптовых цен на дизельное топливо в течение текущего финансового года с указанием даты изменения таких цен. Запрашиваемая информация должна обеспечивать выявление фактических цен реализации дизельного топлива на территории Томской области на каждый день текущего финансового года. Полученную в соответствии с указанными запросами информацию Департамент анализирует и выявляет:</w:t>
      </w:r>
    </w:p>
    <w:p w:rsidR="00E33FF5" w:rsidRPr="00F731A2" w:rsidRDefault="00E33FF5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</w:pP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значение фактической цены реализации дизельного топлива на территории Томской области на каждый день текущего финансового года;</w:t>
      </w:r>
    </w:p>
    <w:p w:rsidR="00E33FF5" w:rsidRPr="00F731A2" w:rsidRDefault="00E33FF5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</w:pP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динамику изменения фактической цены дизельного топлива в 1-м полугодии текущего финансового года;</w:t>
      </w:r>
    </w:p>
    <w:p w:rsidR="00E33FF5" w:rsidRPr="00F731A2" w:rsidRDefault="00E33FF5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</w:pP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lastRenderedPageBreak/>
        <w:t xml:space="preserve">максимальную фактическую цену дизельного топлива, сложившуюся </w:t>
      </w: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br/>
        <w:t>в 1-м полугодии текущего финансового года;</w:t>
      </w:r>
    </w:p>
    <w:p w:rsidR="00E33FF5" w:rsidRPr="00F731A2" w:rsidRDefault="00E33FF5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</w:pP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среднее арифметическое значение оптовых цен дизельного топлива, сложившихся в 1-м полугодии текущего финансового года;</w:t>
      </w:r>
    </w:p>
    <w:p w:rsidR="00E33FF5" w:rsidRPr="00F731A2" w:rsidRDefault="00E33FF5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</w:pPr>
      <w:r w:rsidRPr="00F731A2">
        <w:rPr>
          <w:rFonts w:ascii="PT Astra Serif" w:eastAsia="Times New Roman" w:hAnsi="PT Astra Serif" w:cs="Times New Roman"/>
          <w:sz w:val="26"/>
          <w:szCs w:val="26"/>
          <w:lang w:eastAsia="ru-RU"/>
        </w:rPr>
        <w:t>7) о</w:t>
      </w: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бщий объем субсидии на каждый год планового периода областного бюджета принимается </w:t>
      </w:r>
      <w:proofErr w:type="gramStart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равным</w:t>
      </w:r>
      <w:proofErr w:type="gramEnd"/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 xml:space="preserve"> общему объему субсидии на очередной финансовый год.</w:t>
      </w:r>
    </w:p>
    <w:p w:rsidR="00E33FF5" w:rsidRPr="00F731A2" w:rsidRDefault="00E33FF5" w:rsidP="00E33FF5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</w:pP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7. Показателем результативности использования Субсидии является доля убытков энергоснабжающих организаций, эксплуатирующих дизельные электростанции, возникших вследствие тарифного регулирования, компенсированных из областного бюджета. Значение показателя результативности для соответствующего муниципального образования устанавливается в Соглашении.</w:t>
      </w:r>
    </w:p>
    <w:p w:rsidR="00E33FF5" w:rsidRPr="00F731A2" w:rsidRDefault="00E33FF5" w:rsidP="00E33FF5">
      <w:pPr>
        <w:spacing w:after="0" w:line="240" w:lineRule="auto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F731A2">
        <w:rPr>
          <w:rFonts w:ascii="PT Astra Serif" w:eastAsia="Times New Roman" w:hAnsi="PT Astra Serif" w:cs="Times New Roman"/>
          <w:color w:val="000000"/>
          <w:sz w:val="26"/>
          <w:szCs w:val="26"/>
          <w:lang w:eastAsia="ru-RU"/>
        </w:rPr>
        <w:t>8. </w:t>
      </w:r>
      <w:proofErr w:type="gramStart"/>
      <w:r w:rsidRPr="00F731A2">
        <w:rPr>
          <w:rFonts w:ascii="PT Astra Serif" w:hAnsi="PT Astra Serif" w:cs="PT Astra Serif"/>
          <w:sz w:val="26"/>
          <w:szCs w:val="26"/>
        </w:rPr>
        <w:t>В случае изменения исходных показателей, используемых для расчета Субсидий, при условии сохранения количества, наименований и (или) значений показателей цели и (или) задач Подпрограммы 3 Департамент вносит изменения в распределение объемов Субсидий между муниципальными образованиями без внесения изменений в Закон о бюджете путем внесения изменений в бюджетную роспись Департамента (главного распорядителя бюджетных средств).</w:t>
      </w:r>
      <w:proofErr w:type="gramEnd"/>
    </w:p>
    <w:p w:rsidR="00AB0F2F" w:rsidRDefault="00AB0F2F"/>
    <w:sectPr w:rsidR="00AB0F2F" w:rsidSect="00E157AC">
      <w:headerReference w:type="default" r:id="rId7"/>
      <w:pgSz w:w="11906" w:h="16838"/>
      <w:pgMar w:top="1134" w:right="1134" w:bottom="1134" w:left="1134" w:header="709" w:footer="709" w:gutter="0"/>
      <w:pgNumType w:start="20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7AC" w:rsidRDefault="00E157AC" w:rsidP="00E157AC">
      <w:pPr>
        <w:spacing w:after="0" w:line="240" w:lineRule="auto"/>
      </w:pPr>
      <w:r>
        <w:separator/>
      </w:r>
    </w:p>
  </w:endnote>
  <w:endnote w:type="continuationSeparator" w:id="0">
    <w:p w:rsidR="00E157AC" w:rsidRDefault="00E157AC" w:rsidP="00E15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7AC" w:rsidRDefault="00E157AC" w:rsidP="00E157AC">
      <w:pPr>
        <w:spacing w:after="0" w:line="240" w:lineRule="auto"/>
      </w:pPr>
      <w:r>
        <w:separator/>
      </w:r>
    </w:p>
  </w:footnote>
  <w:footnote w:type="continuationSeparator" w:id="0">
    <w:p w:rsidR="00E157AC" w:rsidRDefault="00E157AC" w:rsidP="00E157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20585"/>
      <w:docPartObj>
        <w:docPartGallery w:val="Page Numbers (Top of Page)"/>
        <w:docPartUnique/>
      </w:docPartObj>
    </w:sdtPr>
    <w:sdtEndPr>
      <w:rPr>
        <w:rFonts w:ascii="PT Astra Serif" w:hAnsi="PT Astra Serif" w:cs="Times New Roman"/>
        <w:sz w:val="24"/>
        <w:szCs w:val="24"/>
      </w:rPr>
    </w:sdtEndPr>
    <w:sdtContent>
      <w:p w:rsidR="00E157AC" w:rsidRPr="00E157AC" w:rsidRDefault="00E157AC" w:rsidP="00E157AC">
        <w:pPr>
          <w:pStyle w:val="a5"/>
          <w:jc w:val="center"/>
          <w:rPr>
            <w:rFonts w:ascii="PT Astra Serif" w:hAnsi="PT Astra Serif" w:cs="Times New Roman"/>
            <w:sz w:val="24"/>
            <w:szCs w:val="24"/>
          </w:rPr>
        </w:pPr>
        <w:r w:rsidRPr="00E157AC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E157AC">
          <w:rPr>
            <w:rFonts w:ascii="PT Astra Serif" w:hAnsi="PT Astra Serif" w:cs="Times New Roman"/>
            <w:sz w:val="24"/>
            <w:szCs w:val="24"/>
          </w:rPr>
          <w:instrText>PAGE   \* MERGEFORMAT</w:instrText>
        </w:r>
        <w:r w:rsidRPr="00E157AC">
          <w:rPr>
            <w:rFonts w:ascii="PT Astra Serif" w:hAnsi="PT Astra Serif" w:cs="Times New Roman"/>
            <w:sz w:val="24"/>
            <w:szCs w:val="24"/>
          </w:rPr>
          <w:fldChar w:fldCharType="separate"/>
        </w:r>
        <w:r>
          <w:rPr>
            <w:rFonts w:ascii="PT Astra Serif" w:hAnsi="PT Astra Serif" w:cs="Times New Roman"/>
            <w:noProof/>
            <w:sz w:val="24"/>
            <w:szCs w:val="24"/>
          </w:rPr>
          <w:t>202</w:t>
        </w:r>
        <w:r w:rsidRPr="00E157AC">
          <w:rPr>
            <w:rFonts w:ascii="PT Astra Serif" w:hAnsi="PT Astra Serif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3FF5"/>
    <w:rsid w:val="00272FDD"/>
    <w:rsid w:val="003214A9"/>
    <w:rsid w:val="003A54D4"/>
    <w:rsid w:val="005404D8"/>
    <w:rsid w:val="005B587E"/>
    <w:rsid w:val="007769C4"/>
    <w:rsid w:val="00787F75"/>
    <w:rsid w:val="007B3E3D"/>
    <w:rsid w:val="007D2CDC"/>
    <w:rsid w:val="00847D20"/>
    <w:rsid w:val="008D28D1"/>
    <w:rsid w:val="00AB0F2F"/>
    <w:rsid w:val="00E157AC"/>
    <w:rsid w:val="00E33FF5"/>
    <w:rsid w:val="00F731A2"/>
    <w:rsid w:val="00FD5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F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7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7D2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157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57AC"/>
  </w:style>
  <w:style w:type="paragraph" w:styleId="a7">
    <w:name w:val="footer"/>
    <w:basedOn w:val="a"/>
    <w:link w:val="a8"/>
    <w:uiPriority w:val="99"/>
    <w:unhideWhenUsed/>
    <w:rsid w:val="00E157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57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7</Pages>
  <Words>2886</Words>
  <Characters>16453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Гаврилюк</dc:creator>
  <cp:keywords/>
  <dc:description/>
  <cp:lastModifiedBy>Ширина Светлана Николаевна (shsn)</cp:lastModifiedBy>
  <cp:revision>11</cp:revision>
  <cp:lastPrinted>2023-09-23T09:37:00Z</cp:lastPrinted>
  <dcterms:created xsi:type="dcterms:W3CDTF">2020-09-14T04:46:00Z</dcterms:created>
  <dcterms:modified xsi:type="dcterms:W3CDTF">2023-09-23T09:37:00Z</dcterms:modified>
</cp:coreProperties>
</file>